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9388096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73A07">
        <w:rPr>
          <w:rFonts w:asciiTheme="majorHAnsi" w:hAnsiTheme="majorHAnsi" w:cstheme="majorHAnsi"/>
          <w:sz w:val="24"/>
          <w:szCs w:val="24"/>
          <w:u w:val="single"/>
        </w:rPr>
        <w:t>02/03/25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D6124D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>Kennedi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AABD6D2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DE622C">
        <w:rPr>
          <w:rFonts w:asciiTheme="majorHAnsi" w:hAnsiTheme="majorHAnsi" w:cstheme="majorHAnsi"/>
          <w:sz w:val="24"/>
          <w:szCs w:val="24"/>
          <w:u w:val="single"/>
        </w:rPr>
        <w:t xml:space="preserve">               </w:t>
      </w:r>
      <w:r w:rsidR="00D73A07">
        <w:rPr>
          <w:rFonts w:asciiTheme="majorHAnsi" w:hAnsiTheme="majorHAnsi" w:cstheme="majorHAnsi"/>
          <w:sz w:val="24"/>
          <w:szCs w:val="24"/>
          <w:u w:val="single"/>
        </w:rPr>
        <w:t xml:space="preserve">    Nicole Harkin      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63AE11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D73A07">
        <w:rPr>
          <w:rFonts w:asciiTheme="majorHAnsi" w:hAnsiTheme="majorHAnsi" w:cstheme="majorHAnsi"/>
          <w:sz w:val="24"/>
          <w:szCs w:val="24"/>
          <w:u w:val="single"/>
        </w:rPr>
        <w:t>Laurie Fields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3BEF098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D73A07">
        <w:rPr>
          <w:rFonts w:asciiTheme="majorHAnsi" w:hAnsiTheme="majorHAnsi" w:cstheme="majorHAnsi"/>
          <w:sz w:val="24"/>
          <w:szCs w:val="24"/>
          <w:u w:val="single"/>
        </w:rPr>
        <w:t>1/14/25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97" w:type="dxa"/>
        <w:tblLook w:val="04A0" w:firstRow="1" w:lastRow="0" w:firstColumn="1" w:lastColumn="0" w:noHBand="0" w:noVBand="1"/>
      </w:tblPr>
      <w:tblGrid>
        <w:gridCol w:w="1712"/>
        <w:gridCol w:w="1685"/>
      </w:tblGrid>
      <w:tr w:rsidR="00D73A07" w14:paraId="4708B344" w14:textId="6CFF5505" w:rsidTr="00D73A07">
        <w:tc>
          <w:tcPr>
            <w:tcW w:w="1712" w:type="dxa"/>
          </w:tcPr>
          <w:p w14:paraId="18195E95" w14:textId="77777777" w:rsidR="00D73A07" w:rsidRPr="00C4665C" w:rsidRDefault="00D73A07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85" w:type="dxa"/>
          </w:tcPr>
          <w:p w14:paraId="204E3819" w14:textId="36E17B3B" w:rsidR="00D73A07" w:rsidRPr="00603474" w:rsidRDefault="00D73A07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14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D73A07" w14:paraId="60AFD235" w14:textId="7B178AF0" w:rsidTr="00D73A07">
        <w:tc>
          <w:tcPr>
            <w:tcW w:w="1712" w:type="dxa"/>
          </w:tcPr>
          <w:p w14:paraId="33D21417" w14:textId="77777777" w:rsidR="00D73A07" w:rsidRPr="00C4665C" w:rsidRDefault="00D73A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85" w:type="dxa"/>
          </w:tcPr>
          <w:p w14:paraId="1D598EC6" w14:textId="67642082" w:rsidR="00D73A07" w:rsidRPr="00C4665C" w:rsidRDefault="00D73A07" w:rsidP="00D73A0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Nicole Harkin</w:t>
            </w:r>
          </w:p>
        </w:tc>
      </w:tr>
      <w:tr w:rsidR="00D73A07" w14:paraId="6E2A7A44" w14:textId="3DDB786B" w:rsidTr="00D73A07">
        <w:tc>
          <w:tcPr>
            <w:tcW w:w="1712" w:type="dxa"/>
          </w:tcPr>
          <w:p w14:paraId="542028B9" w14:textId="77777777" w:rsidR="00D73A07" w:rsidRPr="00C4665C" w:rsidRDefault="00D73A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85" w:type="dxa"/>
          </w:tcPr>
          <w:p w14:paraId="70C72981" w14:textId="051EA906" w:rsidR="00D73A07" w:rsidRPr="00C4665C" w:rsidRDefault="00D73A0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D73A07" w:rsidRPr="00C4665C" w14:paraId="09EDEDA0" w14:textId="73C8AF88" w:rsidTr="00D73A07">
        <w:tc>
          <w:tcPr>
            <w:tcW w:w="1712" w:type="dxa"/>
          </w:tcPr>
          <w:p w14:paraId="1011A98D" w14:textId="77777777" w:rsidR="00D73A07" w:rsidRPr="00C4665C" w:rsidRDefault="00D73A07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29059A28" w:rsidR="00D73A07" w:rsidRPr="00C4665C" w:rsidRDefault="00D73A07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14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D73A07" w:rsidRPr="00C4665C" w14:paraId="33D6E2EA" w14:textId="0DD93190" w:rsidTr="00D73A07">
        <w:tc>
          <w:tcPr>
            <w:tcW w:w="1712" w:type="dxa"/>
          </w:tcPr>
          <w:p w14:paraId="07C1CED9" w14:textId="6D7781F1" w:rsidR="00D73A07" w:rsidRPr="00C4665C" w:rsidRDefault="00D73A0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17" w:type="dxa"/>
          </w:tcPr>
          <w:p w14:paraId="31290564" w14:textId="24C276F1" w:rsidR="00D73A07" w:rsidRPr="00C4665C" w:rsidRDefault="00D73A0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0.88</w:t>
            </w:r>
          </w:p>
        </w:tc>
      </w:tr>
      <w:tr w:rsidR="00D73A07" w:rsidRPr="00C4665C" w14:paraId="6F966221" w14:textId="77777777" w:rsidTr="00D73A07">
        <w:tc>
          <w:tcPr>
            <w:tcW w:w="1712" w:type="dxa"/>
          </w:tcPr>
          <w:p w14:paraId="7A6B2BBE" w14:textId="403298B1" w:rsidR="00D73A07" w:rsidRDefault="00D73A0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17" w:type="dxa"/>
          </w:tcPr>
          <w:p w14:paraId="7C7A0172" w14:textId="3B07CBAD" w:rsidR="00D73A07" w:rsidRDefault="00D73A0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1.02</w:t>
            </w:r>
          </w:p>
        </w:tc>
      </w:tr>
    </w:tbl>
    <w:p w14:paraId="0CDFDE6A" w14:textId="3F184DBF" w:rsidR="00603474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F42B967" w14:textId="26860F5E" w:rsidR="00D73A07" w:rsidRPr="00D73A07" w:rsidRDefault="00D73A07" w:rsidP="00D73A07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02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>/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03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>/2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5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Harkin’s email</w:t>
      </w:r>
      <w:r w:rsidR="00DE622C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: </w:t>
      </w:r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Hi,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proofErr w:type="gramStart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This</w:t>
      </w:r>
      <w:proofErr w:type="gramEnd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patient is super </w:t>
      </w:r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anxious I</w:t>
      </w:r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need her report, which is pretty normal, to look a lot less scary. She has no </w:t>
      </w:r>
      <w:proofErr w:type="gramStart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plaque</w:t>
      </w:r>
      <w:proofErr w:type="gramEnd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but it’s covered in red. The average </w:t>
      </w:r>
      <w:proofErr w:type="spellStart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cca</w:t>
      </w:r>
      <w:proofErr w:type="spellEnd"/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max and mean don’t need to be red. Can we delete the arterial age too? Giving this patient report like this - that is not all that bad  - will be highly problematic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.</w:t>
      </w:r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t> </w:t>
      </w:r>
      <w:r w:rsidRPr="00D73A07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  <w:t>I see her later this week, please let me know what can be done</w:t>
      </w:r>
    </w:p>
    <w:p w14:paraId="0F351645" w14:textId="0DCF5666" w:rsidR="00DE622C" w:rsidRPr="00CA2F3A" w:rsidRDefault="00DE622C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DE622C" w:rsidRPr="00CA2F3A" w:rsidSect="00333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F5FB" w14:textId="77777777" w:rsidR="00FB7590" w:rsidRDefault="00FB7590" w:rsidP="005C3D1E">
      <w:pPr>
        <w:spacing w:after="0" w:line="240" w:lineRule="auto"/>
      </w:pPr>
      <w:r>
        <w:separator/>
      </w:r>
    </w:p>
  </w:endnote>
  <w:endnote w:type="continuationSeparator" w:id="0">
    <w:p w14:paraId="64107613" w14:textId="77777777" w:rsidR="00FB7590" w:rsidRDefault="00FB759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8A13" w14:textId="77777777" w:rsidR="00FB7590" w:rsidRDefault="00FB7590" w:rsidP="005C3D1E">
      <w:pPr>
        <w:spacing w:after="0" w:line="240" w:lineRule="auto"/>
      </w:pPr>
      <w:r>
        <w:separator/>
      </w:r>
    </w:p>
  </w:footnote>
  <w:footnote w:type="continuationSeparator" w:id="0">
    <w:p w14:paraId="54492A8F" w14:textId="77777777" w:rsidR="00FB7590" w:rsidRDefault="00FB759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33D5C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15F33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87CD3"/>
    <w:rsid w:val="00CA26D7"/>
    <w:rsid w:val="00CA2F3A"/>
    <w:rsid w:val="00CD709D"/>
    <w:rsid w:val="00D627DC"/>
    <w:rsid w:val="00D73A07"/>
    <w:rsid w:val="00DE622C"/>
    <w:rsid w:val="00DF449B"/>
    <w:rsid w:val="00E00D43"/>
    <w:rsid w:val="00EA1AF0"/>
    <w:rsid w:val="00EA4012"/>
    <w:rsid w:val="00F07722"/>
    <w:rsid w:val="00F527FB"/>
    <w:rsid w:val="00FA2020"/>
    <w:rsid w:val="00FB759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2024-04-30T19:52:00Z</cp:lastPrinted>
  <dcterms:created xsi:type="dcterms:W3CDTF">2025-02-03T23:30:00Z</dcterms:created>
  <dcterms:modified xsi:type="dcterms:W3CDTF">2025-02-03T23:30:00Z</dcterms:modified>
</cp:coreProperties>
</file>